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A2" w:rsidRPr="002740E3" w:rsidRDefault="00F273A2" w:rsidP="002740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0E3">
        <w:rPr>
          <w:rFonts w:ascii="Times New Roman" w:hAnsi="Times New Roman" w:cs="Times New Roman"/>
          <w:b/>
          <w:sz w:val="24"/>
          <w:szCs w:val="24"/>
        </w:rPr>
        <w:t>Положение о конкурсе детских проектов по профилактике конфликтов в образовательной организации</w:t>
      </w:r>
    </w:p>
    <w:p w:rsidR="002740E3" w:rsidRDefault="002740E3" w:rsidP="002740E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73A2" w:rsidRPr="002740E3" w:rsidRDefault="00F273A2" w:rsidP="002740E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40E3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</w:p>
    <w:p w:rsidR="00F273A2" w:rsidRPr="00984B76" w:rsidRDefault="00F273A2" w:rsidP="002740E3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Конкурс детских проектов по профилактике конфликтов в образовательной организации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(далее конкурс)</w:t>
      </w:r>
      <w:r w:rsidRPr="003042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проводится в рамках краевой социально-психологической акции «Азбука общения» (далее – акция «Азбука общения»)</w:t>
      </w:r>
    </w:p>
    <w:p w:rsidR="00F273A2" w:rsidRDefault="00F273A2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277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Целью проведения Конкурса является </w:t>
      </w:r>
      <w:r w:rsidRPr="00304277">
        <w:rPr>
          <w:rFonts w:ascii="Times New Roman" w:hAnsi="Times New Roman" w:cs="Times New Roman"/>
          <w:sz w:val="24"/>
          <w:szCs w:val="24"/>
        </w:rPr>
        <w:t>формирование и развитие у обучающихся навыков</w:t>
      </w:r>
      <w:r>
        <w:rPr>
          <w:rFonts w:ascii="Times New Roman" w:hAnsi="Times New Roman" w:cs="Times New Roman"/>
          <w:sz w:val="24"/>
          <w:szCs w:val="24"/>
        </w:rPr>
        <w:t xml:space="preserve"> проектной деятельности по профилактике конфликтов в образовательной организации.</w:t>
      </w:r>
    </w:p>
    <w:p w:rsidR="002740E3" w:rsidRDefault="002740E3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3A2" w:rsidRPr="002740E3" w:rsidRDefault="00F273A2" w:rsidP="002740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40E3">
        <w:rPr>
          <w:rFonts w:ascii="Times New Roman" w:hAnsi="Times New Roman" w:cs="Times New Roman"/>
          <w:b/>
          <w:i/>
          <w:sz w:val="24"/>
          <w:szCs w:val="24"/>
        </w:rPr>
        <w:t>2. Участники конкурса</w:t>
      </w:r>
    </w:p>
    <w:p w:rsidR="00F273A2" w:rsidRDefault="00F273A2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Участниками </w:t>
      </w:r>
      <w:r w:rsidR="00102C10">
        <w:rPr>
          <w:rFonts w:ascii="Times New Roman" w:hAnsi="Times New Roman" w:cs="Times New Roman"/>
          <w:sz w:val="24"/>
          <w:szCs w:val="24"/>
        </w:rPr>
        <w:t>конкурса являются обучающиеся – участники краевой краткосрочной смены «Юный медиатор»</w:t>
      </w:r>
      <w:r w:rsidR="00502F17">
        <w:rPr>
          <w:rFonts w:ascii="Times New Roman" w:hAnsi="Times New Roman" w:cs="Times New Roman"/>
          <w:sz w:val="24"/>
          <w:szCs w:val="24"/>
        </w:rPr>
        <w:t>.</w:t>
      </w:r>
    </w:p>
    <w:p w:rsidR="00502F17" w:rsidRDefault="00502F17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F17" w:rsidRPr="002740E3" w:rsidRDefault="00502F17" w:rsidP="002740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40E3">
        <w:rPr>
          <w:rFonts w:ascii="Times New Roman" w:hAnsi="Times New Roman" w:cs="Times New Roman"/>
          <w:b/>
          <w:i/>
          <w:sz w:val="24"/>
          <w:szCs w:val="24"/>
        </w:rPr>
        <w:t>3. Организаций и условия конкурса</w:t>
      </w:r>
    </w:p>
    <w:p w:rsidR="00502F17" w:rsidRDefault="00502F17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конкурсе принимают участие проекты, которые были разработаны в рамках проведение краевой краткосрочной смены «Юный медиатор» 2024 года (далее - смена)</w:t>
      </w:r>
    </w:p>
    <w:p w:rsidR="00502F17" w:rsidRDefault="00502F17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Все проекты, созданные в рамках проведения смены, являются принятыми.</w:t>
      </w:r>
    </w:p>
    <w:p w:rsidR="00502F17" w:rsidRDefault="00502F17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Разработчики имеют право доработать проект и прислать для повторной экспертной оценки. </w:t>
      </w:r>
    </w:p>
    <w:p w:rsidR="00502F17" w:rsidRDefault="00502F17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Обязательные критерии проекта:</w:t>
      </w:r>
    </w:p>
    <w:p w:rsidR="00502F17" w:rsidRP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7">
        <w:rPr>
          <w:rFonts w:ascii="Times New Roman" w:hAnsi="Times New Roman" w:cs="Times New Roman"/>
          <w:sz w:val="24"/>
          <w:szCs w:val="24"/>
        </w:rPr>
        <w:t>Наличие целей и задач, связанных с профилактикой конфликтов</w:t>
      </w:r>
    </w:p>
    <w:p w:rsidR="00502F17" w:rsidRP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7">
        <w:rPr>
          <w:rFonts w:ascii="Times New Roman" w:hAnsi="Times New Roman" w:cs="Times New Roman"/>
          <w:sz w:val="24"/>
          <w:szCs w:val="24"/>
        </w:rPr>
        <w:t>Оригинальность</w:t>
      </w:r>
    </w:p>
    <w:p w:rsidR="00502F17" w:rsidRP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7">
        <w:rPr>
          <w:rFonts w:ascii="Times New Roman" w:hAnsi="Times New Roman" w:cs="Times New Roman"/>
          <w:sz w:val="24"/>
          <w:szCs w:val="24"/>
        </w:rPr>
        <w:t>Возможность реализации</w:t>
      </w:r>
    </w:p>
    <w:p w:rsidR="00502F17" w:rsidRP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7">
        <w:rPr>
          <w:rFonts w:ascii="Times New Roman" w:hAnsi="Times New Roman" w:cs="Times New Roman"/>
          <w:sz w:val="24"/>
          <w:szCs w:val="24"/>
        </w:rPr>
        <w:t>Наличие презентации</w:t>
      </w:r>
    </w:p>
    <w:p w:rsid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7">
        <w:rPr>
          <w:rFonts w:ascii="Times New Roman" w:hAnsi="Times New Roman" w:cs="Times New Roman"/>
          <w:sz w:val="24"/>
          <w:szCs w:val="24"/>
        </w:rPr>
        <w:t>Соответствие требованиям к содержанию проекту</w:t>
      </w:r>
    </w:p>
    <w:p w:rsid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Дополнительные критерии:</w:t>
      </w:r>
    </w:p>
    <w:p w:rsid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</w:p>
    <w:p w:rsid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отзывов</w:t>
      </w:r>
    </w:p>
    <w:p w:rsidR="00502F17" w:rsidRP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Доработанные проекты,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фотоотчеты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отзывы к реализованному проект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принимаются на адрес электронной почты в срок до 5 мая 2024 года на электронную почту </w:t>
      </w:r>
      <w:hyperlink r:id="rId4" w:history="1">
        <w:r w:rsidRPr="005B70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vinnikovacs</w:t>
        </w:r>
        <w:r w:rsidRPr="005B705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B70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B70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B70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F17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При направлении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фототчета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отзывов обязательно указать название проекта, образовательную организацию, муниципальный район.</w:t>
      </w:r>
    </w:p>
    <w:p w:rsid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F17" w:rsidRPr="002740E3" w:rsidRDefault="00502F17" w:rsidP="002740E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40E3">
        <w:rPr>
          <w:rFonts w:ascii="Times New Roman" w:hAnsi="Times New Roman" w:cs="Times New Roman"/>
          <w:b/>
          <w:i/>
          <w:sz w:val="24"/>
          <w:szCs w:val="24"/>
        </w:rPr>
        <w:t>4. Подведение итогов</w:t>
      </w:r>
    </w:p>
    <w:p w:rsid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Победители определяются путем подсчета баллов по обязательным и дополнительным критериям</w:t>
      </w:r>
    </w:p>
    <w:p w:rsidR="00502F17" w:rsidRP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Победители награждаются дипломами Министерства образования и науки Забайкальского края.</w:t>
      </w:r>
    </w:p>
    <w:p w:rsidR="00502F17" w:rsidRPr="00502F17" w:rsidRDefault="00502F17" w:rsidP="002740E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17" w:rsidRPr="00502F17" w:rsidRDefault="00502F17" w:rsidP="002740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3A2" w:rsidRPr="00F273A2" w:rsidRDefault="00F273A2" w:rsidP="002740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273A2" w:rsidRPr="00F2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F273A2"/>
    <w:rsid w:val="00102C10"/>
    <w:rsid w:val="002740E3"/>
    <w:rsid w:val="00502F17"/>
    <w:rsid w:val="008F4D30"/>
    <w:rsid w:val="00F2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273A2"/>
  </w:style>
  <w:style w:type="character" w:customStyle="1" w:styleId="c4">
    <w:name w:val="c4"/>
    <w:basedOn w:val="a0"/>
    <w:rsid w:val="00F273A2"/>
  </w:style>
  <w:style w:type="character" w:customStyle="1" w:styleId="c0">
    <w:name w:val="c0"/>
    <w:basedOn w:val="a0"/>
    <w:rsid w:val="00F273A2"/>
  </w:style>
  <w:style w:type="paragraph" w:customStyle="1" w:styleId="c5">
    <w:name w:val="c5"/>
    <w:basedOn w:val="a"/>
    <w:rsid w:val="00F2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502F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nikovac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2024-04-01T03:38:00Z</dcterms:created>
  <dcterms:modified xsi:type="dcterms:W3CDTF">2024-04-01T04:48:00Z</dcterms:modified>
</cp:coreProperties>
</file>