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84E" w:rsidRPr="00483E62" w:rsidRDefault="0096584E" w:rsidP="0096584E">
      <w:pPr>
        <w:widowControl w:val="0"/>
        <w:tabs>
          <w:tab w:val="left" w:pos="0"/>
        </w:tabs>
        <w:autoSpaceDE w:val="0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483E62">
        <w:rPr>
          <w:rFonts w:ascii="Times New Roman" w:eastAsia="Calibri" w:hAnsi="Times New Roman" w:cs="Times New Roman"/>
          <w:b/>
          <w:bCs/>
          <w:lang w:eastAsia="en-US"/>
        </w:rPr>
        <w:t xml:space="preserve">Технологическая карта занятия по первичной профилактике злоупотребления ПАВ для </w:t>
      </w:r>
      <w:r w:rsidR="00634016">
        <w:rPr>
          <w:rFonts w:ascii="Times New Roman" w:eastAsia="Calibri" w:hAnsi="Times New Roman" w:cs="Times New Roman"/>
          <w:b/>
          <w:bCs/>
          <w:lang w:eastAsia="en-US"/>
        </w:rPr>
        <w:t>5-8 классов</w:t>
      </w:r>
    </w:p>
    <w:p w:rsidR="0096584E" w:rsidRPr="00483E62" w:rsidRDefault="0096584E" w:rsidP="0096584E">
      <w:pPr>
        <w:spacing w:after="0" w:line="360" w:lineRule="auto"/>
        <w:rPr>
          <w:rFonts w:ascii="Times New Roman" w:eastAsia="Calibri" w:hAnsi="Times New Roman" w:cs="Times New Roman"/>
          <w:lang w:eastAsia="en-US"/>
        </w:rPr>
      </w:pPr>
      <w:r w:rsidRPr="00483E62">
        <w:rPr>
          <w:rFonts w:ascii="Times New Roman" w:eastAsia="Calibri" w:hAnsi="Times New Roman" w:cs="Times New Roman"/>
          <w:lang w:eastAsia="en-US"/>
        </w:rPr>
        <w:t xml:space="preserve">Цель занятия: </w:t>
      </w:r>
    </w:p>
    <w:p w:rsidR="0096584E" w:rsidRPr="00483E62" w:rsidRDefault="0096584E" w:rsidP="0096584E">
      <w:pPr>
        <w:spacing w:after="0" w:line="360" w:lineRule="auto"/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</w:pPr>
      <w:r w:rsidRPr="00483E62">
        <w:rPr>
          <w:rFonts w:ascii="Times New Roman" w:eastAsia="Calibri" w:hAnsi="Times New Roman" w:cs="Times New Roman"/>
          <w:lang w:eastAsia="en-US"/>
        </w:rPr>
        <w:t xml:space="preserve">- создание условий </w:t>
      </w:r>
      <w:r w:rsidR="00634016" w:rsidRPr="00483E62">
        <w:rPr>
          <w:rFonts w:ascii="Times New Roman" w:eastAsia="Calibri" w:hAnsi="Times New Roman" w:cs="Times New Roman"/>
          <w:lang w:eastAsia="en-US"/>
        </w:rPr>
        <w:t>для активизации</w:t>
      </w:r>
      <w:r w:rsidRPr="00483E62">
        <w:rPr>
          <w:rFonts w:ascii="Times New Roman" w:eastAsia="Calibri" w:hAnsi="Times New Roman" w:cs="Times New Roman"/>
          <w:lang w:eastAsia="en-US"/>
        </w:rPr>
        <w:t xml:space="preserve"> ресурсов детей</w:t>
      </w:r>
      <w:r w:rsidRPr="00483E62"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>.</w:t>
      </w:r>
    </w:p>
    <w:p w:rsidR="0096584E" w:rsidRPr="00483E62" w:rsidRDefault="0096584E" w:rsidP="0096584E">
      <w:pPr>
        <w:spacing w:after="0" w:line="360" w:lineRule="auto"/>
        <w:rPr>
          <w:rFonts w:ascii="Times New Roman" w:eastAsia="Calibri" w:hAnsi="Times New Roman" w:cs="Times New Roman"/>
          <w:lang w:eastAsia="en-US"/>
        </w:rPr>
      </w:pPr>
      <w:r w:rsidRPr="00483E62">
        <w:rPr>
          <w:rFonts w:ascii="Times New Roman" w:eastAsia="Calibri" w:hAnsi="Times New Roman" w:cs="Times New Roman"/>
          <w:lang w:eastAsia="en-US"/>
        </w:rPr>
        <w:t>Время проведения: 40-45 минут</w:t>
      </w:r>
    </w:p>
    <w:p w:rsidR="0096584E" w:rsidRPr="00483E62" w:rsidRDefault="0096584E" w:rsidP="0096584E">
      <w:pPr>
        <w:spacing w:after="0" w:line="360" w:lineRule="auto"/>
        <w:rPr>
          <w:rFonts w:ascii="Times New Roman" w:eastAsia="Calibri" w:hAnsi="Times New Roman" w:cs="Times New Roman"/>
          <w:lang w:eastAsia="en-US"/>
        </w:rPr>
      </w:pPr>
      <w:r w:rsidRPr="00483E62">
        <w:rPr>
          <w:rFonts w:ascii="Times New Roman" w:eastAsia="Calibri" w:hAnsi="Times New Roman" w:cs="Times New Roman"/>
          <w:lang w:eastAsia="en-US"/>
        </w:rPr>
        <w:t>Возраст детей: 11-13 лет</w:t>
      </w:r>
    </w:p>
    <w:p w:rsidR="0096584E" w:rsidRPr="00483E62" w:rsidRDefault="0096584E" w:rsidP="0096584E">
      <w:pPr>
        <w:spacing w:after="0" w:line="360" w:lineRule="auto"/>
        <w:rPr>
          <w:rFonts w:ascii="Times New Roman" w:eastAsia="Calibri" w:hAnsi="Times New Roman" w:cs="Times New Roman"/>
          <w:lang w:eastAsia="en-US"/>
        </w:rPr>
      </w:pPr>
      <w:r w:rsidRPr="00483E62">
        <w:rPr>
          <w:rFonts w:ascii="Times New Roman" w:eastAsia="Calibri" w:hAnsi="Times New Roman" w:cs="Times New Roman"/>
          <w:lang w:eastAsia="en-US"/>
        </w:rPr>
        <w:t>Количество участников группы: 10-20 человек</w:t>
      </w:r>
    </w:p>
    <w:p w:rsidR="0096584E" w:rsidRPr="00483E62" w:rsidRDefault="0096584E" w:rsidP="0096584E">
      <w:pPr>
        <w:widowControl w:val="0"/>
        <w:tabs>
          <w:tab w:val="left" w:pos="0"/>
        </w:tabs>
        <w:autoSpaceDE w:val="0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tbl>
      <w:tblPr>
        <w:tblW w:w="150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23"/>
        <w:gridCol w:w="1546"/>
        <w:gridCol w:w="1546"/>
        <w:gridCol w:w="2231"/>
        <w:gridCol w:w="2748"/>
        <w:gridCol w:w="2106"/>
        <w:gridCol w:w="2126"/>
      </w:tblGrid>
      <w:tr w:rsidR="0096584E" w:rsidRPr="00483E62" w:rsidTr="00590A7C">
        <w:trPr>
          <w:trHeight w:val="24"/>
        </w:trPr>
        <w:tc>
          <w:tcPr>
            <w:tcW w:w="27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Основные этапы организации учебной деятельности</w:t>
            </w:r>
          </w:p>
        </w:tc>
        <w:tc>
          <w:tcPr>
            <w:tcW w:w="154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Цель этапа</w:t>
            </w:r>
          </w:p>
        </w:tc>
        <w:tc>
          <w:tcPr>
            <w:tcW w:w="154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 xml:space="preserve">Форма </w:t>
            </w:r>
          </w:p>
        </w:tc>
        <w:tc>
          <w:tcPr>
            <w:tcW w:w="921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Содержание педагогического взаимодействия</w:t>
            </w:r>
          </w:p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96584E" w:rsidRPr="00483E62" w:rsidTr="00590A7C">
        <w:trPr>
          <w:trHeight w:val="24"/>
        </w:trPr>
        <w:tc>
          <w:tcPr>
            <w:tcW w:w="27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46" w:type="dxa"/>
            <w:tcBorders>
              <w:left w:val="single" w:sz="1" w:space="0" w:color="000000"/>
            </w:tcBorders>
            <w:shd w:val="clear" w:color="auto" w:fill="FFFFFF"/>
            <w:vAlign w:val="center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46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3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Деятельность учителя</w:t>
            </w:r>
          </w:p>
        </w:tc>
        <w:tc>
          <w:tcPr>
            <w:tcW w:w="69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Деятельность обучающихся</w:t>
            </w:r>
          </w:p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</w:tr>
      <w:tr w:rsidR="0096584E" w:rsidRPr="00483E62" w:rsidTr="00590A7C">
        <w:trPr>
          <w:trHeight w:val="24"/>
        </w:trPr>
        <w:tc>
          <w:tcPr>
            <w:tcW w:w="27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23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Познавательная</w:t>
            </w:r>
          </w:p>
        </w:tc>
        <w:tc>
          <w:tcPr>
            <w:tcW w:w="2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Коммуникативная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Регулятивная</w:t>
            </w:r>
          </w:p>
        </w:tc>
      </w:tr>
      <w:tr w:rsidR="0096584E" w:rsidRPr="00483E62" w:rsidTr="00590A7C">
        <w:trPr>
          <w:trHeight w:val="24"/>
        </w:trPr>
        <w:tc>
          <w:tcPr>
            <w:tcW w:w="272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1. Организационный этап</w:t>
            </w:r>
          </w:p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4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Приветствие, знакомство, введение в тему, установление доверительного контакта</w:t>
            </w:r>
          </w:p>
        </w:tc>
        <w:tc>
          <w:tcPr>
            <w:tcW w:w="1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Вопрос по теме</w:t>
            </w:r>
          </w:p>
        </w:tc>
        <w:tc>
          <w:tcPr>
            <w:tcW w:w="22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Задает вопрос, формулирует</w:t>
            </w:r>
            <w:r w:rsidRPr="00483E62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</w:t>
            </w:r>
            <w:r w:rsidRPr="00483E62">
              <w:rPr>
                <w:rFonts w:ascii="Times New Roman" w:eastAsia="Calibri" w:hAnsi="Times New Roman" w:cs="Times New Roman"/>
                <w:lang w:eastAsia="en-US"/>
              </w:rPr>
              <w:t>проблему.</w:t>
            </w:r>
          </w:p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самостоятельное выделение и формулирование познава</w:t>
            </w:r>
            <w:r w:rsidRPr="00483E62">
              <w:rPr>
                <w:rFonts w:ascii="Times New Roman" w:eastAsia="Calibri" w:hAnsi="Times New Roman" w:cs="Times New Roman"/>
                <w:lang w:eastAsia="en-US"/>
              </w:rPr>
              <w:softHyphen/>
              <w:t>тельной цели</w:t>
            </w:r>
          </w:p>
        </w:tc>
        <w:tc>
          <w:tcPr>
            <w:tcW w:w="2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выявление, идентификация проблемы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Самостоятельно организовывать свое рабочее пространство в соответствии с целью выполнения заданий</w:t>
            </w:r>
          </w:p>
        </w:tc>
      </w:tr>
      <w:tr w:rsidR="0096584E" w:rsidRPr="00483E62" w:rsidTr="00590A7C">
        <w:trPr>
          <w:trHeight w:val="24"/>
        </w:trPr>
        <w:tc>
          <w:tcPr>
            <w:tcW w:w="2723" w:type="dxa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2. Мотивационный этап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Формирование интереса и активности учащихся</w:t>
            </w:r>
          </w:p>
        </w:tc>
        <w:tc>
          <w:tcPr>
            <w:tcW w:w="15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Упражнение «Снежинки»</w:t>
            </w:r>
          </w:p>
        </w:tc>
        <w:tc>
          <w:tcPr>
            <w:tcW w:w="22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Дает инструкцию, следит за выполнением задания</w:t>
            </w:r>
          </w:p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Создает эмоциональный настрой на работу, </w:t>
            </w:r>
          </w:p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побуждает к высказыванию своего мнения.</w:t>
            </w:r>
          </w:p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Обеспечивает мотивацию выполнения</w:t>
            </w:r>
          </w:p>
        </w:tc>
        <w:tc>
          <w:tcPr>
            <w:tcW w:w="2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выбор наиболее эффективных способов решения задач в </w:t>
            </w:r>
            <w:r w:rsidRPr="00483E62">
              <w:rPr>
                <w:rFonts w:ascii="Times New Roman" w:eastAsia="Calibri" w:hAnsi="Times New Roman" w:cs="Times New Roman"/>
                <w:lang w:eastAsia="en-US"/>
              </w:rPr>
              <w:lastRenderedPageBreak/>
              <w:t>зависимости от конкретных условий</w:t>
            </w:r>
          </w:p>
        </w:tc>
        <w:tc>
          <w:tcPr>
            <w:tcW w:w="2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планирование учебного сотрудничества с </w:t>
            </w:r>
            <w:r w:rsidRPr="00483E62">
              <w:rPr>
                <w:rFonts w:ascii="Times New Roman" w:eastAsia="Calibri" w:hAnsi="Times New Roman" w:cs="Times New Roman"/>
                <w:lang w:eastAsia="en-US"/>
              </w:rPr>
              <w:lastRenderedPageBreak/>
              <w:t>учителем и сверстниками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Самостоятельно организовывать свое рабочее пространство </w:t>
            </w:r>
            <w:r w:rsidRPr="00483E62">
              <w:rPr>
                <w:rFonts w:ascii="Times New Roman" w:eastAsia="Calibri" w:hAnsi="Times New Roman" w:cs="Times New Roman"/>
                <w:lang w:eastAsia="en-US"/>
              </w:rPr>
              <w:lastRenderedPageBreak/>
              <w:t>соответствии с целью выполнения заданий</w:t>
            </w:r>
          </w:p>
        </w:tc>
      </w:tr>
      <w:tr w:rsidR="0096584E" w:rsidRPr="00483E62" w:rsidTr="00590A7C">
        <w:trPr>
          <w:trHeight w:val="2029"/>
        </w:trPr>
        <w:tc>
          <w:tcPr>
            <w:tcW w:w="272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lastRenderedPageBreak/>
              <w:t>3. Актуализация знаний</w:t>
            </w:r>
          </w:p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4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Активизация и развитие  ресурсов</w:t>
            </w:r>
          </w:p>
        </w:tc>
        <w:tc>
          <w:tcPr>
            <w:tcW w:w="154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Упражнение «Требование среды»</w:t>
            </w:r>
          </w:p>
        </w:tc>
        <w:tc>
          <w:tcPr>
            <w:tcW w:w="223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Создает условия для актуализации знаний по заданной теме, создает условия для развития ресурса</w:t>
            </w:r>
          </w:p>
        </w:tc>
        <w:tc>
          <w:tcPr>
            <w:tcW w:w="2748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осознанное и произвольное построение речевого выска</w:t>
            </w:r>
            <w:r w:rsidRPr="00483E62">
              <w:rPr>
                <w:rFonts w:ascii="Times New Roman" w:eastAsia="Calibri" w:hAnsi="Times New Roman" w:cs="Times New Roman"/>
                <w:lang w:eastAsia="en-US"/>
              </w:rPr>
              <w:softHyphen/>
              <w:t>зывания в письменной форме</w:t>
            </w:r>
          </w:p>
        </w:tc>
        <w:tc>
          <w:tcPr>
            <w:tcW w:w="2106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планирование учебного сотрудничества и сверстниками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самоконтроль</w:t>
            </w:r>
          </w:p>
        </w:tc>
      </w:tr>
      <w:tr w:rsidR="0096584E" w:rsidRPr="00483E62" w:rsidTr="00590A7C">
        <w:trPr>
          <w:trHeight w:val="24"/>
        </w:trPr>
        <w:tc>
          <w:tcPr>
            <w:tcW w:w="27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4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Упражнение  «Чемодан в дорогу»</w:t>
            </w:r>
          </w:p>
        </w:tc>
        <w:tc>
          <w:tcPr>
            <w:tcW w:w="223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осознанное и произвольное построение речевого выска</w:t>
            </w:r>
            <w:r w:rsidRPr="00483E62">
              <w:rPr>
                <w:rFonts w:ascii="Times New Roman" w:eastAsia="Calibri" w:hAnsi="Times New Roman" w:cs="Times New Roman"/>
                <w:lang w:eastAsia="en-US"/>
              </w:rPr>
              <w:softHyphen/>
              <w:t>зывания в устной форме</w:t>
            </w:r>
          </w:p>
        </w:tc>
        <w:tc>
          <w:tcPr>
            <w:tcW w:w="2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Участвуют в обсуждении, выстраивают сотрудничество с учащимися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составле</w:t>
            </w:r>
            <w:r w:rsidRPr="00483E62">
              <w:rPr>
                <w:rFonts w:ascii="Times New Roman" w:eastAsia="Calibri" w:hAnsi="Times New Roman" w:cs="Times New Roman"/>
                <w:lang w:eastAsia="en-US"/>
              </w:rPr>
              <w:softHyphen/>
              <w:t>ние плана и последовательности действий</w:t>
            </w:r>
          </w:p>
        </w:tc>
      </w:tr>
      <w:tr w:rsidR="0096584E" w:rsidRPr="00483E62" w:rsidTr="00590A7C">
        <w:trPr>
          <w:trHeight w:val="24"/>
        </w:trPr>
        <w:tc>
          <w:tcPr>
            <w:tcW w:w="27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4. Подведение итогов</w:t>
            </w:r>
          </w:p>
        </w:tc>
        <w:tc>
          <w:tcPr>
            <w:tcW w:w="1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 xml:space="preserve">Рефлексия </w:t>
            </w:r>
          </w:p>
        </w:tc>
        <w:tc>
          <w:tcPr>
            <w:tcW w:w="1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6584E" w:rsidRDefault="00D24365" w:rsidP="00A5146F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Видеоролик </w:t>
            </w:r>
          </w:p>
          <w:p w:rsidR="00D24365" w:rsidRPr="00483E62" w:rsidRDefault="00801EA4" w:rsidP="00A5146F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hyperlink r:id="rId5" w:history="1">
              <w:r w:rsidRPr="00231F5B">
                <w:rPr>
                  <w:rStyle w:val="a4"/>
                  <w:rFonts w:ascii="Times New Roman" w:eastAsia="Calibri" w:hAnsi="Times New Roman" w:cs="Times New Roman"/>
                  <w:lang w:eastAsia="en-US"/>
                </w:rPr>
                <w:t>https://disk.yandex.com.am/i/9zRxqzwNjZsXfQ</w:t>
              </w:r>
            </w:hyperlink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Задает вопросы, направляет дискуссию</w:t>
            </w:r>
          </w:p>
        </w:tc>
        <w:tc>
          <w:tcPr>
            <w:tcW w:w="2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Отвечают на вопросы</w:t>
            </w:r>
          </w:p>
        </w:tc>
        <w:tc>
          <w:tcPr>
            <w:tcW w:w="21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Участвуют в диалоге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Рефлексия</w:t>
            </w:r>
          </w:p>
        </w:tc>
      </w:tr>
    </w:tbl>
    <w:p w:rsidR="0096584E" w:rsidRPr="00483E62" w:rsidRDefault="0096584E" w:rsidP="0096584E">
      <w:pPr>
        <w:spacing w:after="0" w:line="360" w:lineRule="auto"/>
        <w:rPr>
          <w:rFonts w:ascii="Times New Roman" w:eastAsia="Calibri" w:hAnsi="Times New Roman" w:cs="Times New Roman"/>
          <w:lang w:eastAsia="en-US"/>
        </w:rPr>
      </w:pPr>
    </w:p>
    <w:p w:rsidR="0096584E" w:rsidRPr="00483E62" w:rsidRDefault="0096584E" w:rsidP="0096584E">
      <w:pPr>
        <w:spacing w:after="0" w:line="360" w:lineRule="auto"/>
        <w:rPr>
          <w:rFonts w:ascii="Times New Roman" w:eastAsia="Calibri" w:hAnsi="Times New Roman" w:cs="Times New Roman"/>
          <w:lang w:eastAsia="en-US"/>
        </w:rPr>
      </w:pPr>
    </w:p>
    <w:p w:rsidR="0096584E" w:rsidRPr="00483E62" w:rsidRDefault="0096584E" w:rsidP="0096584E">
      <w:pPr>
        <w:spacing w:after="0" w:line="36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483E62">
        <w:rPr>
          <w:rFonts w:ascii="Times New Roman" w:eastAsia="Calibri" w:hAnsi="Times New Roman" w:cs="Times New Roman"/>
          <w:b/>
          <w:lang w:eastAsia="en-US"/>
        </w:rPr>
        <w:t>Упражнения к занятию</w:t>
      </w:r>
    </w:p>
    <w:p w:rsidR="0096584E" w:rsidRPr="00483E62" w:rsidRDefault="0096584E" w:rsidP="0096584E">
      <w:pPr>
        <w:spacing w:after="0" w:line="360" w:lineRule="auto"/>
        <w:rPr>
          <w:rFonts w:ascii="Times New Roman" w:eastAsia="Calibri" w:hAnsi="Times New Roman" w:cs="Times New Roman"/>
          <w:b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0"/>
        <w:gridCol w:w="3086"/>
        <w:gridCol w:w="9534"/>
      </w:tblGrid>
      <w:tr w:rsidR="0096584E" w:rsidRPr="00483E62" w:rsidTr="00590A7C">
        <w:tc>
          <w:tcPr>
            <w:tcW w:w="1951" w:type="dxa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Название упражнения</w:t>
            </w:r>
          </w:p>
        </w:tc>
        <w:tc>
          <w:tcPr>
            <w:tcW w:w="3119" w:type="dxa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Цель</w:t>
            </w:r>
          </w:p>
        </w:tc>
        <w:tc>
          <w:tcPr>
            <w:tcW w:w="9716" w:type="dxa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Процедура проведения</w:t>
            </w:r>
          </w:p>
        </w:tc>
      </w:tr>
      <w:tr w:rsidR="0096584E" w:rsidRPr="00483E62" w:rsidTr="00590A7C">
        <w:tc>
          <w:tcPr>
            <w:tcW w:w="1951" w:type="dxa"/>
          </w:tcPr>
          <w:p w:rsidR="0096584E" w:rsidRPr="00483E62" w:rsidRDefault="0096584E" w:rsidP="00590A7C">
            <w:pPr>
              <w:spacing w:after="0" w:line="12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t>Снежинки</w:t>
            </w:r>
          </w:p>
        </w:tc>
        <w:tc>
          <w:tcPr>
            <w:tcW w:w="3119" w:type="dxa"/>
          </w:tcPr>
          <w:p w:rsidR="0096584E" w:rsidRPr="00483E62" w:rsidRDefault="0096584E" w:rsidP="00590A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повышение самооценки, подчёркивание уникальности человека;</w:t>
            </w:r>
          </w:p>
          <w:p w:rsidR="0096584E" w:rsidRPr="00483E62" w:rsidRDefault="0096584E" w:rsidP="00590A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показать детям, что существуют различные мнения, точки зрения и если они не совпадают, то это не значит, что они неправильные, они просто другие</w:t>
            </w:r>
          </w:p>
          <w:p w:rsidR="0096584E" w:rsidRPr="00483E62" w:rsidRDefault="0096584E" w:rsidP="00590A7C">
            <w:pPr>
              <w:spacing w:after="0" w:line="12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16" w:type="dxa"/>
          </w:tcPr>
          <w:p w:rsidR="0096584E" w:rsidRPr="00483E62" w:rsidRDefault="0096584E" w:rsidP="00590A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Каждый участник получает чистый лист бумаги (А4) и молча, не глядя, как такую же операцию проделывают другие, выполняет следующие действия:</w:t>
            </w:r>
          </w:p>
          <w:p w:rsidR="0096584E" w:rsidRPr="00483E62" w:rsidRDefault="0096584E" w:rsidP="0096584E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складывает листок вдвое, отрывает правый верхний угол;</w:t>
            </w:r>
          </w:p>
          <w:p w:rsidR="0096584E" w:rsidRPr="00483E62" w:rsidRDefault="0096584E" w:rsidP="0096584E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снова складывает листок вдвое, отрывает правый верхний угол;</w:t>
            </w:r>
          </w:p>
          <w:p w:rsidR="0096584E" w:rsidRPr="00483E62" w:rsidRDefault="0096584E" w:rsidP="0096584E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третий раз проделывает то же самое;</w:t>
            </w:r>
          </w:p>
          <w:p w:rsidR="0096584E" w:rsidRPr="00483E62" w:rsidRDefault="0096584E" w:rsidP="0096584E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в последний, четвертый раз складывает вдвое листок и отрывает правый верхний угол.</w:t>
            </w:r>
          </w:p>
          <w:p w:rsidR="0096584E" w:rsidRPr="00483E62" w:rsidRDefault="0096584E" w:rsidP="00590A7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Затем каждый разворачивает листок и демонстрирует то, что у него получилось.</w:t>
            </w:r>
          </w:p>
          <w:p w:rsidR="0096584E" w:rsidRPr="00483E62" w:rsidRDefault="0096584E" w:rsidP="00590A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Обсуждение: Участники сравнивают, какие снежинки у них получились — одинаковые или разные, </w:t>
            </w:r>
            <w:r w:rsidRPr="00483E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непохожие</w:t>
            </w: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6584E" w:rsidRPr="00483E62" w:rsidRDefault="0096584E" w:rsidP="00590A7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Ведущий обращает внимание участников на то, </w:t>
            </w:r>
            <w:proofErr w:type="gramStart"/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что</w:t>
            </w:r>
            <w:proofErr w:type="gramEnd"/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хотя все выполняли упражнение по одной инструкции, снежинки у них получились разные. Так и люди </w:t>
            </w:r>
            <w:r w:rsidRPr="00483E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не похожи</w:t>
            </w: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друг на друга, каждый имеет свою </w:t>
            </w:r>
            <w:r w:rsidRPr="00483E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en-US"/>
              </w:rPr>
              <w:t>индивидуальность</w:t>
            </w:r>
          </w:p>
          <w:p w:rsidR="0096584E" w:rsidRPr="00483E62" w:rsidRDefault="0096584E" w:rsidP="00590A7C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6584E" w:rsidRPr="00483E62" w:rsidTr="00590A7C">
        <w:tc>
          <w:tcPr>
            <w:tcW w:w="1951" w:type="dxa"/>
          </w:tcPr>
          <w:p w:rsidR="0096584E" w:rsidRPr="00483E62" w:rsidRDefault="0096584E" w:rsidP="00590A7C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Упражнение «Требования среды»</w:t>
            </w:r>
          </w:p>
        </w:tc>
        <w:tc>
          <w:tcPr>
            <w:tcW w:w="3119" w:type="dxa"/>
          </w:tcPr>
          <w:p w:rsidR="0096584E" w:rsidRPr="00483E62" w:rsidRDefault="0096584E" w:rsidP="00590A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развитие </w:t>
            </w:r>
            <w:proofErr w:type="spellStart"/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эмпатии</w:t>
            </w:r>
            <w:proofErr w:type="spellEnd"/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96584E" w:rsidRPr="00483E62" w:rsidRDefault="0096584E" w:rsidP="00590A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поиск внутренних ресурсов</w:t>
            </w:r>
          </w:p>
        </w:tc>
        <w:tc>
          <w:tcPr>
            <w:tcW w:w="9716" w:type="dxa"/>
          </w:tcPr>
          <w:p w:rsidR="0096584E" w:rsidRPr="00483E62" w:rsidRDefault="0096584E" w:rsidP="00590A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листах рисуются мальчик и девочка (заготовки см. приложение 3).</w:t>
            </w:r>
          </w:p>
          <w:p w:rsidR="0096584E" w:rsidRPr="00483E62" w:rsidRDefault="0096584E" w:rsidP="00590A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Вариант 1:</w:t>
            </w: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После этого группа девочек собирается у «контурной карты девочки», мальчики – у «контурной карты мальчика», и заполняют «карты»: требования среды к мальчикам и девочкам. Описания пишут за пределами контура.</w:t>
            </w:r>
          </w:p>
          <w:p w:rsidR="0096584E" w:rsidRPr="00483E62" w:rsidRDefault="0096584E" w:rsidP="00590A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Затем группы меняются: мальчики идут к «контурной карте девочки» и наоборот. Внутри контура описываются основные черты характера мальчика и девочки.</w:t>
            </w:r>
          </w:p>
          <w:p w:rsidR="0096584E" w:rsidRPr="00483E62" w:rsidRDefault="0096584E" w:rsidP="00590A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Обсуждение</w:t>
            </w: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каковы требования среды к мальчикам, девочкам? Реальны они или нет? Каковы расхождения между требования среды и реальностью. Есть ли резервы совершенствования? Когда реальность и требования не совпадают, что делать?</w:t>
            </w:r>
          </w:p>
          <w:p w:rsidR="0096584E" w:rsidRPr="00483E62" w:rsidRDefault="0096584E" w:rsidP="00590A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Вариант 2: </w:t>
            </w: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Детей можно разделить на группу мальчиков и группу девочек. Раздать группе мальчиков рисунок девочки, группе девочек рисунок мальчика.</w:t>
            </w:r>
          </w:p>
          <w:p w:rsidR="0096584E" w:rsidRPr="00483E62" w:rsidRDefault="0096584E" w:rsidP="00590A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Обсуждение</w:t>
            </w: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каковы требования среды к мальчикам, девочкам? Реальны они или нет? Каковы расхождения между требования среды и реальностью. Есть ли резервы совершенствования? Когда реальность и требования не совпадают, что делать?</w:t>
            </w:r>
          </w:p>
          <w:p w:rsidR="0096584E" w:rsidRPr="00483E62" w:rsidRDefault="0096584E" w:rsidP="00590A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584E" w:rsidRPr="00483E62" w:rsidTr="00590A7C">
        <w:tc>
          <w:tcPr>
            <w:tcW w:w="1951" w:type="dxa"/>
          </w:tcPr>
          <w:p w:rsidR="0096584E" w:rsidRPr="00483E62" w:rsidRDefault="0096584E" w:rsidP="00590A7C">
            <w:pPr>
              <w:spacing w:after="0" w:line="12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lang w:eastAsia="en-US"/>
              </w:rPr>
              <w:lastRenderedPageBreak/>
              <w:t>Чемодан в дорогу</w:t>
            </w:r>
          </w:p>
        </w:tc>
        <w:tc>
          <w:tcPr>
            <w:tcW w:w="3119" w:type="dxa"/>
          </w:tcPr>
          <w:p w:rsidR="0096584E" w:rsidRPr="00483E62" w:rsidRDefault="0096584E" w:rsidP="00590A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помощь во включении опыта, приобретённого в группе, в повседневную жизнь;</w:t>
            </w:r>
          </w:p>
          <w:p w:rsidR="0096584E" w:rsidRPr="00483E62" w:rsidRDefault="0096584E" w:rsidP="00590A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активизация ресурсов детей</w:t>
            </w:r>
          </w:p>
          <w:p w:rsidR="0096584E" w:rsidRPr="00483E62" w:rsidRDefault="0096584E" w:rsidP="00590A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16" w:type="dxa"/>
          </w:tcPr>
          <w:p w:rsidR="0096584E" w:rsidRPr="00483E62" w:rsidRDefault="0096584E" w:rsidP="00590A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Материалы: </w:t>
            </w: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рисунок чемодана, ручки, карандаши (см. приложение 4)</w:t>
            </w:r>
          </w:p>
          <w:p w:rsidR="0096584E" w:rsidRPr="00483E62" w:rsidRDefault="0096584E" w:rsidP="00590A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Инструкция</w:t>
            </w: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«</w:t>
            </w:r>
            <w:proofErr w:type="gramStart"/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Сейчас  мы</w:t>
            </w:r>
            <w:proofErr w:type="gramEnd"/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соберем «чемодан» качеств, которые необходимы Вам в дальнейшем пригодятся в жизни. </w:t>
            </w:r>
          </w:p>
          <w:p w:rsidR="0096584E" w:rsidRPr="00483E62" w:rsidRDefault="0096584E" w:rsidP="00590A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Проведение:</w:t>
            </w: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Дети  «</w:t>
            </w:r>
            <w:proofErr w:type="gramEnd"/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наполняют» чемодан, записывая качества, которые они считают важными в жизни.</w:t>
            </w:r>
          </w:p>
          <w:p w:rsidR="0096584E" w:rsidRPr="00483E62" w:rsidRDefault="0096584E" w:rsidP="00590A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Затем ведущий предлагает ребятам зачитать те качества, которые они записали и обсудить их.</w:t>
            </w:r>
          </w:p>
          <w:p w:rsidR="0096584E" w:rsidRPr="00483E62" w:rsidRDefault="0096584E" w:rsidP="00590A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</w:tr>
      <w:tr w:rsidR="0096584E" w:rsidRPr="00483E62" w:rsidTr="00590A7C">
        <w:tc>
          <w:tcPr>
            <w:tcW w:w="1951" w:type="dxa"/>
          </w:tcPr>
          <w:p w:rsidR="0096584E" w:rsidRPr="00483E62" w:rsidRDefault="0096584E" w:rsidP="00590A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Ролик «Настоящие ценности жизни»</w:t>
            </w:r>
          </w:p>
          <w:p w:rsidR="0096584E" w:rsidRPr="00483E62" w:rsidRDefault="0096584E" w:rsidP="00590A7C">
            <w:pPr>
              <w:spacing w:after="0" w:line="12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</w:tcPr>
          <w:p w:rsidR="0096584E" w:rsidRPr="00483E62" w:rsidRDefault="0096584E" w:rsidP="00590A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716" w:type="dxa"/>
          </w:tcPr>
          <w:p w:rsidR="0096584E" w:rsidRPr="00483E62" w:rsidRDefault="0096584E" w:rsidP="00590A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 для обсуждения:</w:t>
            </w:r>
          </w:p>
          <w:p w:rsidR="0096584E" w:rsidRPr="00483E62" w:rsidRDefault="0096584E" w:rsidP="00590A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1) О чём ролик? Что вы увидели в нём?</w:t>
            </w:r>
          </w:p>
          <w:p w:rsidR="0096584E" w:rsidRPr="00483E62" w:rsidRDefault="0096584E" w:rsidP="00590A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2) Как человек решает свои трудности?</w:t>
            </w:r>
          </w:p>
          <w:p w:rsidR="0096584E" w:rsidRPr="00483E62" w:rsidRDefault="0096584E" w:rsidP="00590A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3) Что ему помогает?</w:t>
            </w:r>
          </w:p>
          <w:p w:rsidR="0096584E" w:rsidRPr="00483E62" w:rsidRDefault="0096584E" w:rsidP="00590A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Главный вывод</w:t>
            </w: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ситуации в жизни могут быть разные (человек мог оказаться на помойке по разным причинам), главное не почему он туда попал, а как он выходит из этой ситуации, как себя ведёт, какие качества в нём остаются главными. Важно оставаться человеком до конца, даже когда плохо, тяжело, когда грустно и одиноко, уметь видеть прекрасное в мелочах.</w:t>
            </w:r>
          </w:p>
          <w:p w:rsidR="0096584E" w:rsidRPr="00483E62" w:rsidRDefault="0096584E" w:rsidP="00590A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83E6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ролике показано, что материальные ценности временные, довольно относительные. Настоящие ценности остаются всегда важными, неизменными в любой ситуации (семья, дети, любовь к людям, Родине, тяга к прекрасному и т.д.).</w:t>
            </w:r>
          </w:p>
          <w:p w:rsidR="0096584E" w:rsidRPr="00483E62" w:rsidRDefault="0096584E" w:rsidP="00590A7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6584E" w:rsidRPr="00483E62" w:rsidRDefault="0096584E" w:rsidP="0096584E">
      <w:pPr>
        <w:spacing w:after="0" w:line="120" w:lineRule="auto"/>
        <w:rPr>
          <w:rFonts w:ascii="Calibri" w:eastAsia="Calibri" w:hAnsi="Calibri" w:cs="Times New Roman"/>
          <w:lang w:eastAsia="en-US"/>
        </w:rPr>
      </w:pPr>
    </w:p>
    <w:p w:rsidR="0096584E" w:rsidRPr="00483E62" w:rsidRDefault="0096584E" w:rsidP="0096584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96584E" w:rsidRPr="00483E62" w:rsidRDefault="0096584E" w:rsidP="0096584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96584E" w:rsidRPr="00483E62" w:rsidRDefault="0096584E" w:rsidP="0096584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96584E" w:rsidRDefault="0096584E" w:rsidP="00614BA9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sectPr w:rsidR="0096584E" w:rsidSect="009658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A28A5"/>
    <w:multiLevelType w:val="multilevel"/>
    <w:tmpl w:val="07BE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D6"/>
    <w:rsid w:val="00346BD6"/>
    <w:rsid w:val="00614BA9"/>
    <w:rsid w:val="00634016"/>
    <w:rsid w:val="00777D20"/>
    <w:rsid w:val="00801EA4"/>
    <w:rsid w:val="0096584E"/>
    <w:rsid w:val="00A5146F"/>
    <w:rsid w:val="00BF55D3"/>
    <w:rsid w:val="00D2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10FA"/>
  <w15:chartTrackingRefBased/>
  <w15:docId w15:val="{610BE875-92D9-4746-AABF-D5EC738D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84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1E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sk.yandex.com.am/i/9zRxqzwNjZsXf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820</Words>
  <Characters>4679</Characters>
  <Application>Microsoft Office Word</Application>
  <DocSecurity>0</DocSecurity>
  <Lines>38</Lines>
  <Paragraphs>10</Paragraphs>
  <ScaleCrop>false</ScaleCrop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METODCAB2</dc:creator>
  <cp:keywords/>
  <dc:description/>
  <cp:lastModifiedBy>METODCAB2</cp:lastModifiedBy>
  <cp:revision>8</cp:revision>
  <dcterms:created xsi:type="dcterms:W3CDTF">2023-12-08T02:16:00Z</dcterms:created>
  <dcterms:modified xsi:type="dcterms:W3CDTF">2024-02-02T08:15:00Z</dcterms:modified>
</cp:coreProperties>
</file>